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120"/>
        <w:ind w:left="5159" w:right="0" w:hanging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Załącznik Nr 1 do zarządzenia Nr 0050.120.2019</w:t>
        <w:br/>
        <w:t>Wójta Gminy Świerklaniec</w:t>
        <w:br/>
        <w:t>z dnia 1 sierpnia 2019 r.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Formularz zgłoszeniowy z propozycją projektu do budżetu </w:t>
        <w:br/>
        <w:t>obywatelskiego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Projektodawca:</w:t>
      </w:r>
    </w:p>
    <w:tbl>
      <w:tblPr>
        <w:tblW w:w="9806" w:type="dxa"/>
        <w:jc w:val="righ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2546"/>
        <w:gridCol w:w="7259"/>
      </w:tblGrid>
      <w:tr>
        <w:trPr>
          <w:trHeight w:val="365" w:hRule="atLeast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Imię i nazwisko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786" w:hRule="atLeast"/>
        </w:trPr>
        <w:tc>
          <w:tcPr>
            <w:tcW w:w="25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Adres zamieszkania</w:t>
            </w:r>
          </w:p>
          <w:p>
            <w:pPr>
              <w:pStyle w:val="Normal"/>
              <w:jc w:val="left"/>
              <w:rPr/>
            </w:pPr>
            <w:r>
              <w:rPr>
                <w:sz w:val="18"/>
              </w:rPr>
              <w:t>(ulica, numer domu, mieszkania</w:t>
            </w:r>
          </w:p>
          <w:p>
            <w:pPr>
              <w:pStyle w:val="Normal"/>
              <w:jc w:val="left"/>
              <w:rPr/>
            </w:pPr>
            <w:r>
              <w:rPr>
                <w:sz w:val="18"/>
              </w:rPr>
              <w:t>kod pocztowy, miejscowość)</w:t>
            </w:r>
          </w:p>
        </w:tc>
        <w:tc>
          <w:tcPr>
            <w:tcW w:w="7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25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Telefon kontaktowy</w:t>
            </w:r>
          </w:p>
        </w:tc>
        <w:tc>
          <w:tcPr>
            <w:tcW w:w="7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25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Adres e-mail</w:t>
            </w:r>
          </w:p>
        </w:tc>
        <w:tc>
          <w:tcPr>
            <w:tcW w:w="7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Nazwa projektu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(maksymalnie 80 znaków)</w:t>
      </w:r>
    </w:p>
    <w:tbl>
      <w:tblPr>
        <w:tblW w:w="5000" w:type="pct"/>
        <w:jc w:val="lef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9866"/>
      </w:tblGrid>
      <w:tr>
        <w:trPr>
          <w:trHeight w:val="285" w:hRule="atLeast"/>
        </w:trPr>
        <w:tc>
          <w:tcPr>
            <w:tcW w:w="9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Krótki opis propozycji projektu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(maksymalnie 500 znaków)</w:t>
      </w:r>
    </w:p>
    <w:tbl>
      <w:tblPr>
        <w:tblW w:w="5000" w:type="pct"/>
        <w:jc w:val="lef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9866"/>
      </w:tblGrid>
      <w:tr>
        <w:trPr>
          <w:trHeight w:val="1815" w:hRule="atLeast"/>
        </w:trPr>
        <w:tc>
          <w:tcPr>
            <w:tcW w:w="9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Lokalizacja propozycji projektu: (jeżeli jest możliwa do wskazania)</w:t>
      </w:r>
    </w:p>
    <w:tbl>
      <w:tblPr>
        <w:tblW w:w="9881" w:type="dxa"/>
        <w:jc w:val="left"/>
        <w:tblInd w:w="-15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2426"/>
        <w:gridCol w:w="181"/>
        <w:gridCol w:w="600"/>
        <w:gridCol w:w="2937"/>
        <w:gridCol w:w="3720"/>
        <w:gridCol w:w="3"/>
        <w:gridCol w:w="3"/>
        <w:gridCol w:w="10"/>
      </w:tblGrid>
      <w:tr>
        <w:trPr>
          <w:trHeight w:val="1004" w:hRule="atLeast"/>
        </w:trPr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Ulica i nr / Rejon ulic</w:t>
            </w:r>
          </w:p>
        </w:tc>
        <w:tc>
          <w:tcPr>
            <w:tcW w:w="72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1124" w:hRule="atLeast"/>
        </w:trPr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Inne istotne informacje dot. lokalizacji</w:t>
            </w:r>
          </w:p>
        </w:tc>
        <w:tc>
          <w:tcPr>
            <w:tcW w:w="72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504" w:hRule="atLeast"/>
        </w:trPr>
        <w:tc>
          <w:tcPr>
            <w:tcW w:w="987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Klasyfikacja propozycji projektu: </w:t>
            </w:r>
            <w:r>
              <w:rPr>
                <w:sz w:val="18"/>
              </w:rPr>
              <w:t>(pola wielokrotnego wyboru zaznaczyć znakiem X)</w:t>
            </w:r>
          </w:p>
        </w:tc>
        <w:tc>
          <w:tcPr>
            <w:tcW w:w="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362" w:hRule="atLeast"/>
        </w:trPr>
        <w:tc>
          <w:tcPr>
            <w:tcW w:w="320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edukacja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komunikacja/ drogi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 xml:space="preserve">kultura </w:t>
            </w:r>
          </w:p>
        </w:tc>
        <w:tc>
          <w:tcPr>
            <w:tcW w:w="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429" w:hRule="atLeast"/>
        </w:trPr>
        <w:tc>
          <w:tcPr>
            <w:tcW w:w="320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ochrona środowiska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 xml:space="preserve">pomoc społeczna 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przestrzeń publiczna</w:t>
            </w:r>
          </w:p>
        </w:tc>
        <w:tc>
          <w:tcPr>
            <w:tcW w:w="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429" w:hRule="atLeast"/>
        </w:trPr>
        <w:tc>
          <w:tcPr>
            <w:tcW w:w="320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 xml:space="preserve">sport 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 xml:space="preserve">zdrowie 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zieleń gminna</w:t>
            </w:r>
          </w:p>
        </w:tc>
        <w:tc>
          <w:tcPr>
            <w:tcW w:w="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342" w:hRule="atLeast"/>
        </w:trPr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 xml:space="preserve">inna </w:t>
            </w:r>
            <w:r>
              <w:rPr>
                <w:sz w:val="18"/>
              </w:rPr>
              <w:t>(proszę wskazać)</w:t>
            </w:r>
          </w:p>
        </w:tc>
        <w:tc>
          <w:tcPr>
            <w:tcW w:w="745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987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</w:rPr>
              <w:t xml:space="preserve">Potencjalni odbiorcy propozycji projektu: </w:t>
            </w:r>
            <w:r>
              <w:rPr>
                <w:sz w:val="18"/>
              </w:rPr>
              <w:t>(pola wielokrotnego wyboru zaznaczyć znakiem X)</w:t>
            </w:r>
          </w:p>
        </w:tc>
        <w:tc>
          <w:tcPr>
            <w:tcW w:w="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482" w:hRule="atLeast"/>
        </w:trPr>
        <w:tc>
          <w:tcPr>
            <w:tcW w:w="320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r>
              <w:rPr/>
              <w:t xml:space="preserve"> </w:t>
            </w:r>
            <w:r>
              <w:rPr/>
              <w:t>dzieci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  <w:t xml:space="preserve"> 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młodzież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dorośli</w:t>
            </w:r>
          </w:p>
        </w:tc>
        <w:tc>
          <w:tcPr>
            <w:tcW w:w="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365" w:hRule="atLeast"/>
        </w:trPr>
        <w:tc>
          <w:tcPr>
            <w:tcW w:w="320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seniorzy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studenci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osoby z niepełnosprawnością</w:t>
            </w:r>
          </w:p>
        </w:tc>
        <w:tc>
          <w:tcPr>
            <w:tcW w:w="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401" w:hRule="atLeast"/>
        </w:trPr>
        <w:tc>
          <w:tcPr>
            <w:tcW w:w="320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rodziny z dziećmi</w:t>
            </w:r>
          </w:p>
        </w:tc>
        <w:tc>
          <w:tcPr>
            <w:tcW w:w="66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 xml:space="preserve">wszyscy mieszkańcy </w:t>
            </w:r>
          </w:p>
        </w:tc>
        <w:tc>
          <w:tcPr>
            <w:tcW w:w="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306" w:hRule="atLeast"/>
        </w:trPr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inni (</w:t>
            </w:r>
            <w:r>
              <w:rPr>
                <w:sz w:val="18"/>
              </w:rPr>
              <w:t>proszę wskazać)</w:t>
            </w:r>
          </w:p>
        </w:tc>
        <w:tc>
          <w:tcPr>
            <w:tcW w:w="745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Pełny opis propozycji projektu: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(maksymalnie 2000 znaków)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Projekty nie mogą zawierać wskazań konkretnych producentów lub firm realizujących</w:t>
      </w:r>
    </w:p>
    <w:tbl>
      <w:tblPr>
        <w:tblW w:w="5000" w:type="pct"/>
        <w:jc w:val="lef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6773"/>
        <w:gridCol w:w="3092"/>
      </w:tblGrid>
      <w:tr>
        <w:trPr>
          <w:trHeight w:val="4812" w:hRule="atLeast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171" w:hRule="atLeast"/>
        </w:trPr>
        <w:tc>
          <w:tcPr>
            <w:tcW w:w="67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8"/>
              </w:rPr>
              <w:t>ew. cd. w załączniku nr  ......</w:t>
            </w:r>
          </w:p>
        </w:tc>
      </w:tr>
    </w:tbl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Uzasadnienie dla realizacji propozycji projektu: (maksymalnie 2000 znaków)</w:t>
      </w:r>
    </w:p>
    <w:tbl>
      <w:tblPr>
        <w:tblW w:w="5000" w:type="pct"/>
        <w:jc w:val="lef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6773"/>
        <w:gridCol w:w="3092"/>
      </w:tblGrid>
      <w:tr>
        <w:trPr>
          <w:trHeight w:val="4085" w:hRule="atLeast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47" w:hRule="atLeast"/>
        </w:trPr>
        <w:tc>
          <w:tcPr>
            <w:tcW w:w="67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ew. cd. w załączniku nr  .....</w:t>
            </w:r>
          </w:p>
        </w:tc>
      </w:tr>
    </w:tbl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Wstępny kosztorys propozycji projektu wraz z wyszczególnieniem jej składowych:</w:t>
      </w:r>
    </w:p>
    <w:tbl>
      <w:tblPr>
        <w:tblW w:w="5000" w:type="pct"/>
        <w:jc w:val="left"/>
        <w:tblInd w:w="0" w:type="dxa"/>
        <w:tblCellMar>
          <w:top w:w="0" w:type="dxa"/>
          <w:left w:w="2" w:type="dxa"/>
          <w:bottom w:w="0" w:type="dxa"/>
          <w:right w:w="2" w:type="dxa"/>
        </w:tblCellMar>
      </w:tblPr>
      <w:tblGrid>
        <w:gridCol w:w="4574"/>
        <w:gridCol w:w="2091"/>
        <w:gridCol w:w="1122"/>
        <w:gridCol w:w="3"/>
        <w:gridCol w:w="4"/>
        <w:gridCol w:w="2071"/>
      </w:tblGrid>
      <w:tr>
        <w:trPr>
          <w:trHeight w:val="3069" w:hRule="atLeast"/>
        </w:trPr>
        <w:tc>
          <w:tcPr>
            <w:tcW w:w="9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42" w:hRule="atLeast"/>
        </w:trPr>
        <w:tc>
          <w:tcPr>
            <w:tcW w:w="45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Całkowity koszt projektu</w:t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0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ew. cd. w załączniku nr  .....</w:t>
            </w:r>
          </w:p>
        </w:tc>
      </w:tr>
      <w:tr>
        <w:trPr>
          <w:trHeight w:val="459" w:hRule="atLeast"/>
        </w:trPr>
        <w:tc>
          <w:tcPr>
            <w:tcW w:w="45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Czy propozycja projektu generuje koszty utrzymania w kolejnych latach?</w:t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nie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 </w:t>
            </w:r>
            <w:r>
              <w:rPr/>
              <w:t>tak</w:t>
            </w:r>
          </w:p>
        </w:tc>
        <w:tc>
          <w:tcPr>
            <w:tcW w:w="20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92" w:hRule="atLeast"/>
        </w:trPr>
        <w:tc>
          <w:tcPr>
            <w:tcW w:w="779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Rodzaj kosztów utrzymania projektu w kolejnych latach:</w:t>
            </w:r>
          </w:p>
          <w:p>
            <w:pPr>
              <w:pStyle w:val="Normal"/>
              <w:jc w:val="left"/>
              <w:rPr/>
            </w:pPr>
            <w:r>
              <w:rPr>
                <w:sz w:val="18"/>
              </w:rPr>
              <w:t>(np: koszty sprzątania, energii, wody, bieżących remontów, konserwacji)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45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3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ew. cd. w załączniku nr  .....</w:t>
            </w:r>
          </w:p>
        </w:tc>
        <w:tc>
          <w:tcPr>
            <w:tcW w:w="2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Załączniki: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keepNext w:val="false"/>
        <w:keepLines/>
        <w:spacing w:lineRule="auto" w:line="240" w:before="120" w:after="120"/>
        <w:ind w:left="283" w:right="0" w:hanging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A.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Dodatkowe (jeżeli zgłoszenie projektu wymaga takich zgód)  </w:t>
      </w:r>
    </w:p>
    <w:p>
      <w:pPr>
        <w:pStyle w:val="Normal"/>
        <w:keepNext w:val="false"/>
        <w:keepLines w:val="false"/>
        <w:spacing w:lineRule="auto" w:line="240" w:before="120" w:after="120"/>
        <w:ind w:left="567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Zgoda opiekuna prawnego na przetwarzanie danych osobowych osoby małoletniej w procesie budżetu obywatelskiego:</w:t>
      </w:r>
    </w:p>
    <w:tbl>
      <w:tblPr>
        <w:tblW w:w="5000" w:type="pct"/>
        <w:jc w:val="lef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3261"/>
        <w:gridCol w:w="3268"/>
        <w:gridCol w:w="3337"/>
      </w:tblGrid>
      <w:tr>
        <w:trPr>
          <w:trHeight w:val="375" w:hRule="atLeast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dokument wymagany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dokument niewymagany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potwierdzenie przyjęcia</w:t>
            </w:r>
          </w:p>
        </w:tc>
      </w:tr>
    </w:tbl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Oświadczenie jednoznacznej gotowości do współpracy osób trzecich, na wykorzystanie terenu/obiektu do celów realizacji budżetu obywatelskiego:</w:t>
      </w:r>
    </w:p>
    <w:tbl>
      <w:tblPr>
        <w:tblW w:w="9821" w:type="dxa"/>
        <w:jc w:val="righ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3221"/>
        <w:gridCol w:w="3266"/>
        <w:gridCol w:w="3334"/>
      </w:tblGrid>
      <w:tr>
        <w:trPr>
          <w:trHeight w:val="375" w:hRule="atLeast"/>
        </w:trPr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dokument wymagany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dokument niewymagany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potwierdzenie przyjęcia</w:t>
            </w:r>
          </w:p>
        </w:tc>
      </w:tr>
    </w:tbl>
    <w:p>
      <w:pPr>
        <w:pStyle w:val="Normal"/>
        <w:keepNext w:val="false"/>
        <w:keepLines/>
        <w:spacing w:lineRule="auto" w:line="240" w:before="120" w:after="120"/>
        <w:ind w:left="283" w:right="0" w:hanging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B.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Dodatkowe inne (numerowane):</w:t>
      </w:r>
    </w:p>
    <w:tbl>
      <w:tblPr>
        <w:tblW w:w="5000" w:type="pct"/>
        <w:jc w:val="lef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497"/>
        <w:gridCol w:w="9305"/>
        <w:gridCol w:w="64"/>
      </w:tblGrid>
      <w:tr>
        <w:trPr>
          <w:trHeight w:val="612" w:hRule="atLeast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9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9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potwierdzenie przyjęcia</w:t>
            </w:r>
          </w:p>
        </w:tc>
        <w:tc>
          <w:tcPr>
            <w:tcW w:w="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612" w:hRule="atLeast"/>
        </w:trPr>
        <w:tc>
          <w:tcPr>
            <w:tcW w:w="4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93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9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potwierdzenie przyjęcia</w:t>
            </w:r>
          </w:p>
        </w:tc>
        <w:tc>
          <w:tcPr>
            <w:tcW w:w="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612" w:hRule="atLeast"/>
        </w:trPr>
        <w:tc>
          <w:tcPr>
            <w:tcW w:w="4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93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612" w:hRule="atLeast"/>
        </w:trPr>
        <w:tc>
          <w:tcPr>
            <w:tcW w:w="4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93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93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potwierdzenie przyjęcia</w:t>
            </w:r>
          </w:p>
        </w:tc>
        <w:tc>
          <w:tcPr>
            <w:tcW w:w="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</w:tbl>
    <w:p>
      <w:pPr>
        <w:pStyle w:val="Normal"/>
        <w:keepNext w:val="false"/>
        <w:keepLines/>
        <w:spacing w:lineRule="auto" w:line="240" w:before="120" w:after="120"/>
        <w:ind w:left="0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Zgodnie z art. 13 ust. 1 i 2 Rozporządzenia Parlamentu Europejskiego i Rady (UE) 2016/679 z dnia</w:t>
        <w:br/>
        <w:t>27 kwietnia 2016 r. w sprawie ochrony osób fizycznych w związku z przetwarzaniem danych osobowych</w:t>
        <w:br/>
        <w:t>i w sprawie swobodnego przepływu takich danych oraz uchylenia dyrektywy 95/46/WE (ogólne rozporządzenie o ochronie danych), zwanego dalej w skrócie „RODO”, informuję że: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/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Administratorem Pani/Pana danych osobowych przetwarzanych w Urzędzie Gminy Świerklaniec jest Wójt Gminy Świerklaniec reprezentujący Gminę Świerklaniec z siedzibą w Świerklańcu przy </w:t>
        <w:br/>
        <w:t xml:space="preserve">ul. Młyńskiej 3, 42-622 Świerklaniec, adres e-mail: </w:t>
      </w:r>
      <w:hyperlink r:id="rId2">
        <w:r>
          <w:rPr>
            <w:rStyle w:val="Czeinternetowe"/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u w:val="none" w:color="000000"/>
            <w:vertAlign w:val="baseline"/>
          </w:rPr>
          <w:t>kancelaria@ugswierklaniec.pl</w:t>
        </w:r>
      </w:hyperlink>
      <w:r>
        <w:rPr>
          <w:b w:val="false"/>
          <w:i w:val="false"/>
          <w:color w:val="000000"/>
          <w:position w:val="0"/>
          <w:sz w:val="22"/>
          <w:sz w:val="22"/>
          <w:u w:val="none"/>
          <w:vertAlign w:val="baseline"/>
        </w:rPr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; tel. (32) 284 74 00;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Administrator wyznaczył Inspektora Ochrony Danych, z którym może się Pani/Pan skontaktować</w:t>
        <w:br/>
        <w:t>w sprawach ochrony swoich danych osobowych w następujący sposób: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·na adres e-mail: iod@ugswierklaniec.pl;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·pisemnie na adres: 42-622 Świerklaniec, ul. Młyńska 3;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Pani/Pana dane osobowe będą przetwarzane w celu realizacji budżetu obywatelskiego;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Pani/Pana dane osobowe będą przetwarzane na podstawie art. 6 ust. 1 lit. c) RODO – wykonanie zadania realizowanego w interesie publicznym oraz na podstawie ustawy z dnia 8 marca 1990 r. o samorządzie gminnym, Uchwały Nr VI/61/19 Rady Gminy Świerklaniec z dnia 25 marca 2019 r. w sprawie określenia zasad i trybu przeprowadzania konsultacji z mieszkańcami gminy części wydatków z budżetu gminy Świerklaniec;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związku z przetwarzaniem danych w celu, o którym mowa w pkt 3, odbiorcami Pani/Pana danych osobowych mogą być: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·organy władzy publicznej oraz podmioty wykonujące zadania publiczne lub działające na zlecenie organów władzy publicznej, w zakresie i w celach, które wynikają z przepisów powszechnie obowiązującego prawa,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·podmioty przetwarzające, które przetwarzają dane osobowe w imieniu Administratora na podstawie zawartej umowy powierzenia przetwarzania danych osobowych;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Podane przez Panią/Pana dane osobowe nie będą przekazywane do państwa trzeciego lub organizacji międzynarodowej, chyba że przepisy prawa stanowią inaczej;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Podane przez Panią/Pana dane osobowe będą przechowywane do czasu zakończenia głosowania lub całkowitego zakończenia realizacji projektu, a następnie przez okres czasu wskazany w Rozporządzeniu Prezesa Rady Ministrów z dnia 18 stycznia 2011 r. w sprawie instrukcji kancelaryjnej, jednolitych rzeczowych wykazów akt oraz instrukcji w sprawie organizacji i zakresu działania archiwów zakładowych, zgodnie z JRWA kategoria archiwalna A, tj. minimum 25 lat od stycznia kolejnego roku po zakończeniu Pani/Pana sprawy, a następnie zostaną przekazane do Archiwum Państwowego</w:t>
        <w:br/>
        <w:t>w Katowicach, gdzie będą przetwarzane wieczyście. Okres przetwarzania może ulec zmianie ze względu na szczegółowe przepisy prawa;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8. 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Przysługuje Pani/Panu prawo: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·dostępu do treści swoich danych osobowych,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·sprostowania (poprawiania) swoich danych osobowych,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·ograniczenia przetwarzania swoich danych osobowych;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9. 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Przysługuje Pani/Panu prawo wniesienia skargi do Prezesa Urzędu Ochrony Danych Osobowych (adres: ul. Stawki 2, 00-193 Warszawa, telefon: 22/860 70 86), gdy uzna Pani/Pan, że przetwarzanie danych osobowych dotyczących Pani/Pana, narusza przepisy Rozporządzenia Parlamentu Europejskiego i Rady (UE) 2016/679 z dnia 27 kwietnia 2016 r. w sprawie ochrony osób fizycznych w związku</w:t>
        <w:br/>
        <w:t>z przetwarzaniem danych osobowych i w sprawie swobodnego przepływu takich danych oraz uchylenia dyrektywy 95/46/WE (ogólne rozporządzenie o ochronie danych);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10. 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Podanie danych osobowych jest obowiązkowe, a konsekwencją niepodania danych osobowych będzie brak możliwości rozpatrzenia projektu zgłoszonego w ramach budżetu obywatelskiego i udziału</w:t>
        <w:br/>
        <w:t>w głosowaniu;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Pani/Pana dane osobowe nie będą przetwarzane w celu zautomatyzowanego podejmowania decyzji ani profilowania, o którym mowa w art. 22 RODO.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...............................................................................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ab/>
        <w:tab/>
        <w:tab/>
        <w:tab/>
        <w:tab/>
        <w:tab/>
        <w:t>Podpis projektodawcy</w:t>
      </w:r>
    </w:p>
    <w:tbl>
      <w:tblPr>
        <w:tblW w:w="5000" w:type="pct"/>
        <w:jc w:val="lef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9866"/>
      </w:tblGrid>
      <w:tr>
        <w:trPr>
          <w:trHeight w:val="2542" w:hRule="atLeast"/>
        </w:trPr>
        <w:tc>
          <w:tcPr>
            <w:tcW w:w="9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u w:val="single"/>
              </w:rPr>
              <w:t>Adnotacje urzędowe: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Normal"/>
        <w:keepNext w:val="false"/>
        <w:keepLines w:val="false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Lista podpisów mieszkańców popierających projekt pn.</w:t>
        <w:br/>
        <w:t>.......................................................................................................................................</w:t>
        <w:br/>
        <w:t>........................................................................................................................................</w:t>
        <w:br/>
        <w:t>........................................................................................................................................</w:t>
      </w:r>
    </w:p>
    <w:tbl>
      <w:tblPr>
        <w:tblW w:w="5000" w:type="pct"/>
        <w:jc w:val="lef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779"/>
        <w:gridCol w:w="3640"/>
        <w:gridCol w:w="2599"/>
        <w:gridCol w:w="2847"/>
      </w:tblGrid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 xml:space="preserve">L.p. 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Imię i nazwisko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Adres zamieszkania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Podpis</w:t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1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2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3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4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5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6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7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8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9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10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11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12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13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14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15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16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17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18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19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20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21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22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23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24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25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26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27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28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29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30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31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32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33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34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35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36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37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38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39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  <w:tr>
        <w:trPr/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/>
              <w:t>40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r>
          </w:p>
        </w:tc>
      </w:tr>
    </w:tbl>
    <w:p>
      <w:pPr>
        <w:sectPr>
          <w:type w:val="nextPage"/>
          <w:pgSz w:w="11906" w:h="16838"/>
          <w:pgMar w:left="1020" w:right="1020" w:header="0" w:top="992" w:footer="0" w:bottom="708" w:gutter="0"/>
          <w:pgNumType w:fmt="decimal"/>
          <w:formProt w:val="false"/>
          <w:textDirection w:val="lrTb"/>
          <w:docGrid w:type="default" w:linePitch="360" w:charSpace="0"/>
        </w:sect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Propozycja projektu musi zostać poparta przez co najmniej 1 mieszkańca danego sołectwa.</w:t>
      </w:r>
    </w:p>
    <w:p>
      <w:pPr>
        <w:pStyle w:val="Normal"/>
        <w:keepNext w:val="true"/>
        <w:spacing w:lineRule="auto" w:line="360" w:before="120" w:after="120"/>
        <w:ind w:left="5159" w:right="0" w:hanging="0"/>
        <w:jc w:val="left"/>
        <w:rPr/>
      </w:pPr>
      <w:r>
        <w:fldChar w:fldCharType="begin"/>
      </w:r>
      <w:r>
        <w:rPr/>
      </w:r>
      <w:r>
        <w:rPr/>
        <w:fldChar w:fldCharType="separate"/>
      </w:r>
      <w:bookmarkStart w:id="0" w:name="Bookmark2"/>
      <w:r>
        <w:rPr/>
      </w:r>
      <w:r>
        <w:rPr/>
      </w:r>
      <w:r>
        <w:rPr/>
        <w:fldChar w:fldCharType="end"/>
      </w:r>
      <w:bookmarkStart w:id="1" w:name="Bookmark214"/>
      <w:bookmarkStart w:id="2" w:name="Bookmark212"/>
      <w:bookmarkStart w:id="3" w:name="Bookmark111"/>
      <w:bookmarkStart w:id="4" w:name="Bookmark211"/>
      <w:bookmarkStart w:id="5" w:name="Bookmark213"/>
      <w:bookmarkStart w:id="6" w:name="Bookmark21"/>
      <w:bookmarkEnd w:id="0"/>
      <w:bookmarkEnd w:id="1"/>
      <w:bookmarkEnd w:id="2"/>
      <w:bookmarkEnd w:id="3"/>
      <w:bookmarkEnd w:id="4"/>
      <w:bookmarkEnd w:id="5"/>
      <w:bookmarkEnd w:id="6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Załącznik Nr 2 do zarządzenia Nr 0050. 120.2019</w:t>
        <w:br/>
        <w:t>Wójta Gminy Świerklaniec</w:t>
        <w:br/>
        <w:t>z dnia 1 sierpnia 2019 r.</w:t>
      </w:r>
    </w:p>
    <w:p>
      <w:pPr>
        <w:pStyle w:val="Normal"/>
        <w:keepNext w:val="true"/>
        <w:spacing w:lineRule="auto" w:line="240" w:before="0" w:after="48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Zgoda opiekuna prawnego na przetwarzanie danych osobowych osoby małoletniej w procesie budżetu obywatelskiego w gminie Świerklaniec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Ja, niżej podpisana/podpisany ______________________________________________________, oświadczam, że jestem opiekunem prawnym __________________________________________________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oraz że wyrażam zgodę na przetwarzanie przez Wójta Gminy Świerklaniec jej/jego danych osobowych, a także wyrażam zgodę na jej/jego udział w procedurze budżetu obywatelskiego.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Przyjmuję do wiadomości, że: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/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Administratorem danych osobowych przetwarzanych w Urzędzie Gminy Świerklaniec jest Wójt Gminy Świerklaniec reprezentujący Gminę Świerklaniec z siedzibą w Świerklańcu przy ul. Młyńskiej 3, 42-622 Świerklaniec, adres e-mail: </w:t>
      </w:r>
      <w:hyperlink r:id="rId3">
        <w:r>
          <w:rPr>
            <w:rStyle w:val="Czeinternetowe"/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u w:val="none" w:color="000000"/>
            <w:vertAlign w:val="baseline"/>
          </w:rPr>
          <w:t>kancelaria@ugswierklaniec.pl</w:t>
        </w:r>
      </w:hyperlink>
      <w:r>
        <w:rPr>
          <w:b w:val="false"/>
          <w:i w:val="false"/>
          <w:color w:val="000000"/>
          <w:position w:val="0"/>
          <w:sz w:val="22"/>
          <w:sz w:val="22"/>
          <w:u w:val="none"/>
          <w:vertAlign w:val="baseline"/>
        </w:rPr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; tel. (32) 284 74 00;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Administrator wyznaczył Inspektora Ochrony Danych, z którym można się skontaktować w sprawach ochrony swoich danych osobowych w następujący sposób: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·na adres e-mail: iod@ugswierklaniec.pl;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·pisemnie na adres: 42-622 Świerklaniec, ul. Młyńska 3;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Dane osobowe będą przetwarzane w celu realizacji budżetu obywatelskiego;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Dane osobowe będą przetwarzane na podstawie art. 6 ust. 1 lit. c) RODO – wykonanie zadania realizowanego w interesie publicznym oraz na podstawie ustawy z dnia 8 marca 1990 r. o samorządzie gminnym, Uchwały Nr VI/61/19 Rady Gminy Świerklaniec z dnia 25 marca 2019 r. w sprawie określenia zasad i trybu przeprowadzania konsultacji z mieszkańcami gminy części wydatków z budżetu gminy Świerklaniec, a także dobrowolna zgoda na przetwarzanie danych osobowych osoby małoletniej, wyrażona na podstawie art. 6 ust. 1 lit. a) RODO;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związku z przetwarzaniem danych w celu, o którym mowa w pkt 3, odbiorcami danych osobowych mogą być: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·organy władzy publicznej oraz podmioty wykonujące zadania publiczne lub działające na zlecenie organów władzy publicznej, w zakresie i w celach, które wynikają z przepisów powszechnie obowiązującego prawa,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·podmioty przetwarzające, które przetwarzają dane osobowe w imieniu Administratora na podstawie zawartej umowy powierzenia przetwarzania danych osobowych;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Podane dane osobowe nie będą przekazywane do państwa trzeciego lub organizacji międzynarodowej, chyba że przepisy prawa stanowią inaczej;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Podane dane osobowe będą przechowywane do czasu zakończenia głosowania lub całkowitego zakończenia realizacji projektu, a następnie przez okres czasu wskazany w Rozporządzeniu Prezesa Rady Ministrów z dnia 18 stycznia 2011 r. w sprawie instrukcji kancelaryjnej, jednolitych rzeczowych wykazów akt oraz instrukcji w sprawie organizacji i zakresu działania archiwów zakładowych, zgodnie z JRWA kategoria archiwalna A, tj. minimum 25 lat od stycznia kolejnego roku po zakończeniu Pani/Pana sprawy, a następnie zostaną przekazane do Archiwum Państwowego w Katowicach, gdzie będą przetwarzane wieczyście. Okres przetwarzania może ulec zmianie ze względu na szczegółowe przepisy prawa;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8. 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Przysługuje mi prawo: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·dostępu do treści swoich danych osobowych,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·sprostowania (poprawiania) swoich danych osobowych,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·usunięcia swoich danych osobowych,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·ograniczenia przetwarzania swoich danych osobowych,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·przenoszenia swoich danych osobowych;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9. 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Przysługuje mi prawo do cofnięcia zgody w dowolnym momencie bez wpływu na zgodność</w:t>
        <w:br/>
        <w:t>z prawem przetwarzania, którego dokonano na podstawie zgody przed jej cofnięciem;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10. 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Przysługuje mi prawo wniesienia skargi do Prezesa Urzędu Ochrony Danych Osobowych (adres:</w:t>
        <w:br/>
        <w:t>ul. Stawki 2, 00-193 Warszawa, telefon: 22/860 70 86), gdy uzna Pani/Pan, że przetwarzanie danych osobowych dotyczących Pani/Pana, narusza przepisy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Podanie danych osobowych jest obowiązkowe, a konsekwencją niepodania danych osobowych będzie brak możliwości rozpatrzenia projektu zgłoszonego w ramach budżetu obywatelskiego i udziału w głosowaniu;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Dane osobowe nie będą przetwarzane w celu zautomatyzowanego podejmowania decyzji ani profilowania, o którym mowa w art. 22 RODO.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podpis opiekuna prawnego</w:t>
      </w:r>
    </w:p>
    <w:sectPr>
      <w:footerReference w:type="default" r:id="rId4"/>
      <w:type w:val="nextPage"/>
      <w:pgSz w:w="11906" w:h="16838"/>
      <w:pgMar w:left="1020" w:right="1020" w:header="0" w:top="992" w:footer="0" w:bottom="708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Czeinternetowe">
    <w:name w:val="Łącze internetowe"/>
    <w:basedOn w:val="DefaultParagraphFont"/>
    <w:rsid w:val="00ef7b96"/>
    <w:rPr>
      <w:color w:val="0000FF"/>
      <w:u w:val="single"/>
    </w:rPr>
  </w:style>
  <w:style w:type="character" w:styleId="Znakiprzypiswkocowych">
    <w:name w:val="Znaki przypisów końcowych"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">
    <w:name w:val="Header"/>
    <w:basedOn w:val="Normal"/>
    <w:pPr>
      <w:suppressLineNumbers/>
      <w:tabs>
        <w:tab w:val="clear" w:pos="720"/>
        <w:tab w:val="center" w:pos="4933" w:leader="none"/>
        <w:tab w:val="right" w:pos="9866" w:leader="none"/>
      </w:tabs>
    </w:pPr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ugswierklaniec.pl" TargetMode="External"/><Relationship Id="rId3" Type="http://schemas.openxmlformats.org/officeDocument/2006/relationships/hyperlink" Target="mailto:kancelaria@ugswierklaniec.pl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48</TotalTime>
  <Application>LibreOffice/6.2.6.2$Windows_X86_64 LibreOffice_project/684e730861356e74889dfe6dbddd3562aae2e6ad</Application>
  <Pages>10</Pages>
  <Words>1443</Words>
  <Characters>9736</Characters>
  <CharactersWithSpaces>11069</CharactersWithSpaces>
  <Paragraphs>162</Paragraphs>
  <Company>Wójt Gminy Świerklaniec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2019-07-31T10:48:11Z</dcterms:created>
  <dc:creator>mkosiewicz</dc:creator>
  <dc:description/>
  <dc:language>pl-PL</dc:language>
  <cp:lastModifiedBy/>
  <dcterms:modified xsi:type="dcterms:W3CDTF">2019-08-14T12:54:53Z</dcterms:modified>
  <cp:revision>10</cp:revision>
  <dc:subject>w sprawie wyznaczenia Punktów Informacyjnych Budżetu Obywatelskiego oraz ustalenia terminu i^zasad zgłaszania propozycji projektów przeznaczonych do realizacji w^roku 2020.</dc:subject>
  <dc:title>Zarządzenie Nr 0050........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Wójt Gminy Świerklaniec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